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72"/>
      </w:tblGrid>
      <w:tr>
        <w:trPr>
          <w:trHeight w:val="1002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4f81bd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říloha v účetní závěrce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ve zkráceném rozsahu</w:t>
            </w:r>
          </w:p>
        </w:tc>
      </w:tr>
      <w:tr>
        <w:trPr>
          <w:trHeight w:val="720" w:hRule="auto"/>
          <w:jc w:val="left"/>
        </w:trPr>
        <w:tc>
          <w:tcPr>
            <w:tcW w:w="9072" w:type="dxa"/>
            <w:tcBorders>
              <w:top w:val="single" w:color="4f81bd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40"/>
                <w:shd w:fill="auto" w:val="clear"/>
              </w:rPr>
              <w:t xml:space="preserve">Korporace Restaurace Kaskáda, s.r.o.</w:t>
            </w:r>
          </w:p>
        </w:tc>
      </w:tr>
      <w:tr>
        <w:trPr>
          <w:trHeight w:val="8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ke dni 31.12.2021</w:t>
            </w: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Obsah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řílohy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Podle § 39 vyhlášky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č. 500/2002 Sb.: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1.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Popis účetní jednotky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2.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Použité obecné účetní zásady, účetní metody a odchylky od těchto metod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3.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k položkám závazkových vztahů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4.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Výše a povaha jednotlivých položek výnosů a nákladů, které jsou mimořádné svým objemem nebo původem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5.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Průměrný počet zaměstnanců v průběhu účetního období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6.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o nabytí vlastních akcií nebo vlastních podílů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7.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Významné události mezi rozvahovým dnem a okamžikem sestavení účetní závěrky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Popis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jednotky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Název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Restaurace Kaskáda, s.r.o.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Sídlo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Pod Kostelí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čkem  121, PSČ 277 21, Liběchov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Právní forma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ab/>
        <w:tab/>
        <w:tab/>
        <w:tab/>
        <w:t xml:space="preserve">27608905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ředmět podnikání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 </w:t>
        <w:tab/>
        <w:tab/>
        <w:t xml:space="preserve">hostinská činnost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ňovací období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od 1.1.2021 do 31.12.2021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Rozvahový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31.12.2021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Okamžik sestavení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závěrky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17.2.2022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Použité obecné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zásady, účetní metody a odchylky od těchto metod, účetní zásady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dle zákona o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četnictví a vyhlášky č.500/2002 Sb., bez odchylek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Použité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metody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metoda B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čtování zásob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o odchylkách od metod podle § 7 odst. 5 zákona o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četnictví s uvedením jejich vlivu na majetek a závazky, na finanční situaci a výsledek hospodaření účetní jednotky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nebyly použity odchylky od metod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ůsob oceňování majetku a závazků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řizovací cena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ůsob stanovení úprav hodnot majetku (odpisy a opravné položky)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četní odpisy se rovnají daňovým, opravné položky nebyly použity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ůsob přepočtu údajů v cizích měnách na českou měnu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denní kurz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ČNB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k položkám závazkových vztah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Závazky po splatnosti do 1 roku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Závazky po splatnosti nad 1 rok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Pohledávky po splatnosti do 1 roku             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Pohledávky po splatnosti nad 1 rok             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které k rozvahovému dni mají dobu splatnosti delší než 5 let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firma nemá závazky, ani pohledávky s dobou splatnosti delší než 5 let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které jsou kryty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ěcnými zárukami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firma nemá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Zálohy, závdavky, záp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ůjčky a úvěry poskytnuté členům řídících, kontrolních a případně správních orgánů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firma nemá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podmín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ěné závazkové vztahy a poskytnuté věcné záruky, které nejsou vykázány v rozvaze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firma nemá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Penzijní závazky a závazky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ůči účetním jednotkám v konsolidačním celku a přidruženým účetním jednotkám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firma nemá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Výše a povaha jednotlivých položek výnos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 a nákladů, které jsou mimořádné svým objemem nebo původem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Firma byla v roce 202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nevykovávala žádnou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činnost.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ůměrný přepočtený počet zaměstnanců v průběhu účetního období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Firma 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ěla žádné zaměstnance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o položkách dlouhodobých aktiv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Firma 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ěla v daném roce žádný odepisovaný dlouhodobý majetek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o transakcích uzav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řených se spřízněnou stranou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Nebyly významné transakce se 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řízněnou osobou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Významné události mezi rozvahovým dnem a okamžikem sestavení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závěrky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Nedošlo k významným událostem.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Sestaveno dne: 17.2.2022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Sestavil: Ing. Jana Ernstová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#_Toc438559031" Id="docRId13" Type="http://schemas.openxmlformats.org/officeDocument/2006/relationships/hyperlink"/><Relationship TargetMode="External" Target="#_Toc438559026" Id="docRId3" Type="http://schemas.openxmlformats.org/officeDocument/2006/relationships/hyperlink"/><Relationship TargetMode="External" Target="#_Toc438559028" Id="docRId7" Type="http://schemas.openxmlformats.org/officeDocument/2006/relationships/hyperlink"/><Relationship TargetMode="External" Target="#_Toc438559030" Id="docRId10" Type="http://schemas.openxmlformats.org/officeDocument/2006/relationships/hyperlink"/><Relationship Target="numbering.xml" Id="docRId14" Type="http://schemas.openxmlformats.org/officeDocument/2006/relationships/numbering"/><Relationship TargetMode="External" Target="#_Toc438559026" Id="docRId2" Type="http://schemas.openxmlformats.org/officeDocument/2006/relationships/hyperlink"/><Relationship TargetMode="External" Target="#_Toc438559028" Id="docRId6" Type="http://schemas.openxmlformats.org/officeDocument/2006/relationships/hyperlink"/><Relationship TargetMode="External" Target="#_Toc438559025" Id="docRId1" Type="http://schemas.openxmlformats.org/officeDocument/2006/relationships/hyperlink"/><Relationship TargetMode="External" Target="#_Toc438559030" Id="docRId11" Type="http://schemas.openxmlformats.org/officeDocument/2006/relationships/hyperlink"/><Relationship Target="styles.xml" Id="docRId15" Type="http://schemas.openxmlformats.org/officeDocument/2006/relationships/styles"/><Relationship TargetMode="External" Target="#_Toc438559027" Id="docRId5" Type="http://schemas.openxmlformats.org/officeDocument/2006/relationships/hyperlink"/><Relationship TargetMode="External" Target="#_Toc438559029" Id="docRId9" Type="http://schemas.openxmlformats.org/officeDocument/2006/relationships/hyperlink"/><Relationship TargetMode="External" Target="#_Toc438559025" Id="docRId0" Type="http://schemas.openxmlformats.org/officeDocument/2006/relationships/hyperlink"/><Relationship TargetMode="External" Target="#_Toc438559031" Id="docRId12" Type="http://schemas.openxmlformats.org/officeDocument/2006/relationships/hyperlink"/><Relationship TargetMode="External" Target="#_Toc438559027" Id="docRId4" Type="http://schemas.openxmlformats.org/officeDocument/2006/relationships/hyperlink"/><Relationship TargetMode="External" Target="#_Toc438559029" Id="docRId8" Type="http://schemas.openxmlformats.org/officeDocument/2006/relationships/hyperlink"/></Relationships>
</file>